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27" w:firstLine="0"/>
        <w:rPr>
          <w:rFonts w:ascii="Arial" w:cs="Arial" w:eastAsia="Arial" w:hAnsi="Arial"/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427" w:firstLine="0"/>
        <w:rPr>
          <w:rFonts w:ascii="Arial" w:cs="Arial" w:eastAsia="Arial" w:hAnsi="Arial"/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6"/>
        <w:gridCol w:w="8319"/>
        <w:tblGridChange w:id="0">
          <w:tblGrid>
            <w:gridCol w:w="1746"/>
            <w:gridCol w:w="8319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/>
              <w:drawing>
                <wp:inline distB="0" distT="0" distL="0" distR="0">
                  <wp:extent cx="965200" cy="953770"/>
                  <wp:effectExtent b="0" l="0" r="0" t="0"/>
                  <wp:docPr descr="https://skrgdcwakdp.edu.in/images/skr-gdc-logo.png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skrgdcwakdp.edu.in/images/skr-gdc-logo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53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427" w:firstLine="0"/>
              <w:jc w:val="center"/>
              <w:rPr>
                <w:rFonts w:ascii="Arial" w:cs="Arial" w:eastAsia="Arial" w:hAnsi="Arial"/>
                <w:b w:val="1"/>
                <w:color w:val="002060"/>
                <w:sz w:val="44"/>
                <w:szCs w:val="4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sz w:val="44"/>
                <w:szCs w:val="44"/>
                <w:highlight w:val="white"/>
                <w:rtl w:val="0"/>
              </w:rPr>
              <w:t xml:space="preserve">SKR &amp; SKR GOVT. COLLEGE FOR WOMEN (A), KADAPA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32"/>
                <w:szCs w:val="32"/>
                <w:highlight w:val="white"/>
                <w:rtl w:val="0"/>
              </w:rPr>
              <w:t xml:space="preserve">Reaccredited with ‘B’ grade by NAAC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left="427" w:firstLine="0"/>
        <w:rPr>
          <w:rFonts w:ascii="Arial" w:cs="Arial" w:eastAsia="Arial" w:hAnsi="Arial"/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27" w:firstLine="0"/>
        <w:jc w:val="center"/>
        <w:rPr>
          <w:rFonts w:ascii="Arial" w:cs="Arial" w:eastAsia="Arial" w:hAnsi="Arial"/>
          <w:b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93.0" w:type="dxa"/>
        <w:jc w:val="left"/>
        <w:tblInd w:w="10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93"/>
        <w:tblGridChange w:id="0">
          <w:tblGrid>
            <w:gridCol w:w="7993"/>
          </w:tblGrid>
        </w:tblGridChange>
      </w:tblGrid>
      <w:tr>
        <w:trPr>
          <w:cantSplit w:val="0"/>
          <w:trHeight w:val="191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427" w:firstLine="0"/>
              <w:rPr>
                <w:rFonts w:ascii="Arial" w:cs="Arial" w:eastAsia="Arial" w:hAnsi="Arial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lgerian" w:cs="Algerian" w:eastAsia="Algerian" w:hAnsi="Algerian"/>
                <w:b w:val="1"/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1"/>
                <w:color w:val="00b050"/>
                <w:sz w:val="32"/>
                <w:szCs w:val="32"/>
                <w:rtl w:val="0"/>
              </w:rPr>
              <w:t xml:space="preserve">Criterion 3.6.1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lgerian" w:cs="Algerian" w:eastAsia="Algerian" w:hAnsi="Algeri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lgerian" w:cs="Algerian" w:eastAsia="Algerian" w:hAnsi="Algerian"/>
                <w:b w:val="1"/>
                <w:color w:val="0070c0"/>
                <w:sz w:val="52"/>
                <w:szCs w:val="5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sz w:val="40"/>
                <w:szCs w:val="40"/>
                <w:highlight w:val="white"/>
                <w:rtl w:val="0"/>
              </w:rPr>
              <w:t xml:space="preserve">ADDITIONAL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333333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ind w:left="427" w:firstLine="0"/>
        <w:rPr>
          <w:rFonts w:ascii="Arial" w:cs="Arial" w:eastAsia="Arial" w:hAnsi="Arial"/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3.6.1 Additional Information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NCC ACTIVITIES:</w:t>
      </w:r>
    </w:p>
    <w:tbl>
      <w:tblPr>
        <w:tblStyle w:val="Table3"/>
        <w:tblW w:w="9630.0" w:type="dxa"/>
        <w:jc w:val="left"/>
        <w:tblInd w:w="-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1630"/>
        <w:gridCol w:w="3126"/>
        <w:gridCol w:w="1926"/>
        <w:gridCol w:w="2169"/>
        <w:tblGridChange w:id="0">
          <w:tblGrid>
            <w:gridCol w:w="779"/>
            <w:gridCol w:w="1630"/>
            <w:gridCol w:w="3126"/>
            <w:gridCol w:w="1926"/>
            <w:gridCol w:w="2169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25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72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ACTIVITY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 OF CADETS          PARTISPATED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 OF ACTIVITIES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1/06/21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30/07/21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DIGITAL  FORUM ACTIVITIES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1244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9/08/21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15/08/21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INDEPENDENCE  DAY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PARADE AT POLICE GROUND &amp; COLLEGE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17/08/21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FIT INDIA MOMENENT ONLINE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02/09/2021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pos="10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RDC CAMP SELECTIONS AT TPT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 SELECTED /24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08/09/2021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RDC SELECTIONS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15SELECTED/22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01/10/2021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07/10/2021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CATC &amp; RDC CAMP ( 30A BN ) KDP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09/07/2021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CATC &amp; RDC CAMP(35A BN) TPT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27-10-21 to 31-10-21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INDIA Programme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01-11-21 to 03-11-21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Ganga Utsav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16/11/2021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Distributed Clothes to Old people at Adhara shelter, Old Rims, kadapa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25/11/2021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Visit to Adharana shelter, Old Rims Kadapa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24/11/21 to 27/11/2021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Hand full of Rice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left="25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28/11/2021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Distributed food packets to the poor people in flood affected areas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332" w:right="157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4"/>
          <w:szCs w:val="24"/>
          <w:u w:val="single"/>
          <w:shd w:fill="auto" w:val="clear"/>
          <w:vertAlign w:val="baseline"/>
          <w:rtl w:val="0"/>
        </w:rPr>
        <w:t xml:space="preserve">SKR &amp; SKR GOVT. COLLEGE FOR WOMEN(A), KADAPA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845" w:right="107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4"/>
          <w:szCs w:val="24"/>
          <w:u w:val="single"/>
          <w:shd w:fill="auto" w:val="clear"/>
          <w:vertAlign w:val="baseline"/>
          <w:rtl w:val="0"/>
        </w:rPr>
        <w:t xml:space="preserve">RED RIBBON CLUB ACTIVITIES REPORT 2021 –2022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1.999999999998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6"/>
        <w:gridCol w:w="1104"/>
        <w:gridCol w:w="3404"/>
        <w:gridCol w:w="2127"/>
        <w:gridCol w:w="1128"/>
        <w:gridCol w:w="773"/>
        <w:tblGridChange w:id="0">
          <w:tblGrid>
            <w:gridCol w:w="706"/>
            <w:gridCol w:w="1104"/>
            <w:gridCol w:w="3404"/>
            <w:gridCol w:w="2127"/>
            <w:gridCol w:w="1128"/>
            <w:gridCol w:w="773"/>
          </w:tblGrid>
        </w:tblGridChange>
      </w:tblGrid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20" w:right="10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S.N.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89" w:right="8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272" w:right="12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Resourceperson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6" w:right="88" w:firstLine="171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ofstudentsattended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109" w:firstLine="4.000000000000003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Feedback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12.08.21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1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AzadikaAmritMahotsav ZoomConference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MinistryofHealth&amp;FamilyWelfare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07.10.21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ElocutionCompetition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RRCConvener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12.10.21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2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 Awareness campaign onHIV,TBonyouthday.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APSACS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01.12.21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AIDSDayRally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DMHO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83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07.12.21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9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DrawingcompetitiononHIV/AIDS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G. VijayaLakshmiDevi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1031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4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13.12.21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College levelQuizcompetition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G. VijayaLakshmiDevi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4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22.12.21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Dist.LevelQuizcompetition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DMHO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</w:tbl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NSS ACTIVITIES 2021-22</w:t>
      </w:r>
    </w:p>
    <w:tbl>
      <w:tblPr>
        <w:tblStyle w:val="Table5"/>
        <w:tblW w:w="9261.999999999998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6"/>
        <w:gridCol w:w="1104"/>
        <w:gridCol w:w="3404"/>
        <w:gridCol w:w="2127"/>
        <w:gridCol w:w="1128"/>
        <w:gridCol w:w="773"/>
        <w:tblGridChange w:id="0">
          <w:tblGrid>
            <w:gridCol w:w="726"/>
            <w:gridCol w:w="1104"/>
            <w:gridCol w:w="3404"/>
            <w:gridCol w:w="2127"/>
            <w:gridCol w:w="1128"/>
            <w:gridCol w:w="773"/>
          </w:tblGrid>
        </w:tblGridChange>
      </w:tblGrid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20" w:right="10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89" w:right="8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272" w:right="12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Resourceperson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6" w:right="88" w:firstLine="171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ofstudentsattended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109" w:firstLine="4.000000000000003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Feedback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22.07.2021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Tree plantation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G. Vijaya Lakshmi devi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21.08.2021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Rally on AzadikaAmritMahosthav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G. Vijaya Lakshmi devi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28.08.2021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programme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P. SubbaLakshumma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24.03.2021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AzadikaAmritMahotsav, Elecution competition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G. Vijaya Lakshmi devi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25.03.2021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Azadikaamritmahotsav essay Writing Competition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G. Vijaya Lakshmi devi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24.09.2021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NSS Day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G. Vijaya Lakshmi devi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01.12.21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AIDS day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G. Vijaya Lakshmi devi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</w:tbl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WOMEN EMPOWERMENT CELL:</w:t>
      </w:r>
    </w:p>
    <w:tbl>
      <w:tblPr>
        <w:tblStyle w:val="Table6"/>
        <w:tblW w:w="9261.999999999998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6"/>
        <w:gridCol w:w="1104"/>
        <w:gridCol w:w="3404"/>
        <w:gridCol w:w="2127"/>
        <w:gridCol w:w="1128"/>
        <w:gridCol w:w="773"/>
        <w:tblGridChange w:id="0">
          <w:tblGrid>
            <w:gridCol w:w="726"/>
            <w:gridCol w:w="1104"/>
            <w:gridCol w:w="3404"/>
            <w:gridCol w:w="2127"/>
            <w:gridCol w:w="1128"/>
            <w:gridCol w:w="773"/>
          </w:tblGrid>
        </w:tblGridChange>
      </w:tblGrid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20" w:right="10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89" w:right="8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272" w:right="12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Resourceperson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6" w:right="88" w:firstLine="171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ofstudentsattended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109" w:firstLine="4.000000000000003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Feedback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9" w:right="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9" w:right="1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20.07.2021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Awareness programme on Disha app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K. Santhamma Woman SI. Sakhi Centre, Kadapa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</w:tbl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lgerian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